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671C2" w:rsidRDefault="006A0F7F">
      <w:pPr>
        <w:pBdr>
          <w:top w:val="nil"/>
          <w:left w:val="nil"/>
          <w:bottom w:val="nil"/>
          <w:right w:val="nil"/>
          <w:between w:val="nil"/>
        </w:pBdr>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Dahl/Scott Education Endowment Fund, Inc.</w:t>
      </w:r>
    </w:p>
    <w:p w14:paraId="00000002" w14:textId="77777777" w:rsidR="002671C2" w:rsidRDefault="002671C2">
      <w:pPr>
        <w:pBdr>
          <w:top w:val="nil"/>
          <w:left w:val="nil"/>
          <w:bottom w:val="nil"/>
          <w:right w:val="nil"/>
          <w:between w:val="nil"/>
        </w:pBdr>
        <w:jc w:val="center"/>
        <w:rPr>
          <w:rFonts w:ascii="Times New Roman" w:eastAsia="Times New Roman" w:hAnsi="Times New Roman" w:cs="Times New Roman"/>
        </w:rPr>
      </w:pPr>
    </w:p>
    <w:p w14:paraId="00000003" w14:textId="77777777" w:rsidR="002671C2" w:rsidRDefault="006A0F7F">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Application Form</w:t>
      </w:r>
    </w:p>
    <w:p w14:paraId="00000004" w14:textId="77777777" w:rsidR="002671C2" w:rsidRDefault="002671C2">
      <w:pPr>
        <w:pBdr>
          <w:top w:val="nil"/>
          <w:left w:val="nil"/>
          <w:bottom w:val="nil"/>
          <w:right w:val="nil"/>
          <w:between w:val="nil"/>
        </w:pBdr>
        <w:rPr>
          <w:rFonts w:ascii="Times New Roman" w:eastAsia="Times New Roman" w:hAnsi="Times New Roman" w:cs="Times New Roman"/>
        </w:rPr>
      </w:pPr>
    </w:p>
    <w:p w14:paraId="00000005" w14:textId="77777777" w:rsidR="002671C2" w:rsidRDefault="002671C2">
      <w:pPr>
        <w:pBdr>
          <w:top w:val="nil"/>
          <w:left w:val="nil"/>
          <w:bottom w:val="nil"/>
          <w:right w:val="nil"/>
          <w:between w:val="nil"/>
        </w:pBdr>
        <w:rPr>
          <w:rFonts w:ascii="Times New Roman" w:eastAsia="Times New Roman" w:hAnsi="Times New Roman" w:cs="Times New Roman"/>
        </w:rPr>
      </w:pPr>
    </w:p>
    <w:p w14:paraId="00000006" w14:textId="77777777" w:rsidR="002671C2" w:rsidRDefault="002671C2">
      <w:pPr>
        <w:pBdr>
          <w:top w:val="nil"/>
          <w:left w:val="nil"/>
          <w:bottom w:val="nil"/>
          <w:right w:val="nil"/>
          <w:between w:val="nil"/>
        </w:pBdr>
        <w:rPr>
          <w:rFonts w:ascii="Times New Roman" w:eastAsia="Times New Roman" w:hAnsi="Times New Roman" w:cs="Times New Roman"/>
        </w:rPr>
      </w:pPr>
    </w:p>
    <w:p w14:paraId="00000007" w14:textId="77777777" w:rsidR="002671C2" w:rsidRDefault="006A0F7F">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DEADLINE FOR APPLICATION:  </w:t>
      </w:r>
      <w:r>
        <w:rPr>
          <w:rFonts w:ascii="Times New Roman" w:eastAsia="Times New Roman" w:hAnsi="Times New Roman" w:cs="Times New Roman"/>
          <w:b/>
        </w:rPr>
        <w:t>March 27, 2020</w:t>
      </w:r>
    </w:p>
    <w:p w14:paraId="00000008" w14:textId="77777777" w:rsidR="002671C2" w:rsidRDefault="002671C2">
      <w:pPr>
        <w:pBdr>
          <w:top w:val="nil"/>
          <w:left w:val="nil"/>
          <w:bottom w:val="nil"/>
          <w:right w:val="nil"/>
          <w:between w:val="nil"/>
        </w:pBdr>
        <w:spacing w:line="276" w:lineRule="auto"/>
        <w:rPr>
          <w:rFonts w:ascii="Times New Roman" w:eastAsia="Times New Roman" w:hAnsi="Times New Roman" w:cs="Times New Roman"/>
        </w:rPr>
      </w:pPr>
    </w:p>
    <w:p w14:paraId="00000009" w14:textId="77777777" w:rsidR="002671C2" w:rsidRDefault="006A0F7F">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Name of Applicant:</w:t>
      </w:r>
    </w:p>
    <w:p w14:paraId="0000000A" w14:textId="77777777" w:rsidR="002671C2" w:rsidRDefault="002671C2">
      <w:pPr>
        <w:pBdr>
          <w:top w:val="nil"/>
          <w:left w:val="nil"/>
          <w:bottom w:val="nil"/>
          <w:right w:val="nil"/>
          <w:between w:val="nil"/>
        </w:pBdr>
        <w:spacing w:line="276" w:lineRule="auto"/>
        <w:rPr>
          <w:rFonts w:ascii="Times New Roman" w:eastAsia="Times New Roman" w:hAnsi="Times New Roman" w:cs="Times New Roman"/>
        </w:rPr>
      </w:pPr>
    </w:p>
    <w:p w14:paraId="0000000B" w14:textId="77777777" w:rsidR="002671C2" w:rsidRDefault="006A0F7F">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Parents or Guardians Names:</w:t>
      </w:r>
    </w:p>
    <w:p w14:paraId="0000000C" w14:textId="77777777" w:rsidR="002671C2" w:rsidRDefault="002671C2">
      <w:pPr>
        <w:pBdr>
          <w:top w:val="nil"/>
          <w:left w:val="nil"/>
          <w:bottom w:val="nil"/>
          <w:right w:val="nil"/>
          <w:between w:val="nil"/>
        </w:pBdr>
        <w:spacing w:line="276" w:lineRule="auto"/>
        <w:rPr>
          <w:rFonts w:ascii="Times New Roman" w:eastAsia="Times New Roman" w:hAnsi="Times New Roman" w:cs="Times New Roman"/>
        </w:rPr>
      </w:pPr>
    </w:p>
    <w:p w14:paraId="0000000D" w14:textId="77777777" w:rsidR="002671C2" w:rsidRDefault="006A0F7F">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School where the applicant will be attending next fall:</w:t>
      </w:r>
    </w:p>
    <w:p w14:paraId="0000000E" w14:textId="77777777" w:rsidR="002671C2" w:rsidRDefault="002671C2">
      <w:pPr>
        <w:pBdr>
          <w:top w:val="nil"/>
          <w:left w:val="nil"/>
          <w:bottom w:val="nil"/>
          <w:right w:val="nil"/>
          <w:between w:val="nil"/>
        </w:pBdr>
        <w:spacing w:line="276" w:lineRule="auto"/>
        <w:rPr>
          <w:rFonts w:ascii="Times New Roman" w:eastAsia="Times New Roman" w:hAnsi="Times New Roman" w:cs="Times New Roman"/>
        </w:rPr>
      </w:pPr>
    </w:p>
    <w:p w14:paraId="0000000F" w14:textId="77777777" w:rsidR="002671C2" w:rsidRDefault="006A0F7F">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Planned major and career area:</w:t>
      </w:r>
    </w:p>
    <w:p w14:paraId="00000010" w14:textId="77777777" w:rsidR="002671C2" w:rsidRDefault="002671C2">
      <w:pPr>
        <w:pBdr>
          <w:top w:val="nil"/>
          <w:left w:val="nil"/>
          <w:bottom w:val="nil"/>
          <w:right w:val="nil"/>
          <w:between w:val="nil"/>
        </w:pBdr>
        <w:rPr>
          <w:rFonts w:ascii="Times New Roman" w:eastAsia="Times New Roman" w:hAnsi="Times New Roman" w:cs="Times New Roman"/>
        </w:rPr>
      </w:pPr>
    </w:p>
    <w:p w14:paraId="00000011" w14:textId="77777777" w:rsidR="002671C2" w:rsidRDefault="002671C2">
      <w:pPr>
        <w:pBdr>
          <w:top w:val="nil"/>
          <w:left w:val="nil"/>
          <w:bottom w:val="nil"/>
          <w:right w:val="nil"/>
          <w:between w:val="nil"/>
        </w:pBdr>
        <w:rPr>
          <w:rFonts w:ascii="Times New Roman" w:eastAsia="Times New Roman" w:hAnsi="Times New Roman" w:cs="Times New Roman"/>
        </w:rPr>
      </w:pPr>
    </w:p>
    <w:p w14:paraId="00000012" w14:textId="77777777" w:rsidR="002671C2" w:rsidRDefault="002671C2">
      <w:pPr>
        <w:pBdr>
          <w:top w:val="nil"/>
          <w:left w:val="nil"/>
          <w:bottom w:val="nil"/>
          <w:right w:val="nil"/>
          <w:between w:val="nil"/>
        </w:pBdr>
        <w:rPr>
          <w:rFonts w:ascii="Times New Roman" w:eastAsia="Times New Roman" w:hAnsi="Times New Roman" w:cs="Times New Roman"/>
        </w:rPr>
      </w:pPr>
    </w:p>
    <w:p w14:paraId="00000013" w14:textId="77777777" w:rsidR="002671C2" w:rsidRDefault="006A0F7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High School Grade Point </w:t>
      </w:r>
      <w:proofErr w:type="gramStart"/>
      <w:r>
        <w:rPr>
          <w:rFonts w:ascii="Times New Roman" w:eastAsia="Times New Roman" w:hAnsi="Times New Roman" w:cs="Times New Roman"/>
        </w:rPr>
        <w:t>Average(</w:t>
      </w:r>
      <w:proofErr w:type="gramEnd"/>
      <w:r>
        <w:rPr>
          <w:rFonts w:ascii="Times New Roman" w:eastAsia="Times New Roman" w:hAnsi="Times New Roman" w:cs="Times New Roman"/>
        </w:rPr>
        <w:t>School Official will complete):</w:t>
      </w:r>
    </w:p>
    <w:p w14:paraId="00000014" w14:textId="77777777" w:rsidR="002671C2" w:rsidRDefault="002671C2">
      <w:pPr>
        <w:pBdr>
          <w:top w:val="nil"/>
          <w:left w:val="nil"/>
          <w:bottom w:val="nil"/>
          <w:right w:val="nil"/>
          <w:between w:val="nil"/>
        </w:pBdr>
        <w:rPr>
          <w:rFonts w:ascii="Times New Roman" w:eastAsia="Times New Roman" w:hAnsi="Times New Roman" w:cs="Times New Roman"/>
        </w:rPr>
      </w:pPr>
    </w:p>
    <w:p w14:paraId="00000015" w14:textId="77777777" w:rsidR="002671C2" w:rsidRDefault="002671C2">
      <w:pPr>
        <w:pBdr>
          <w:top w:val="nil"/>
          <w:left w:val="nil"/>
          <w:bottom w:val="nil"/>
          <w:right w:val="nil"/>
          <w:between w:val="nil"/>
        </w:pBdr>
        <w:rPr>
          <w:rFonts w:ascii="Times New Roman" w:eastAsia="Times New Roman" w:hAnsi="Times New Roman" w:cs="Times New Roman"/>
        </w:rPr>
      </w:pPr>
    </w:p>
    <w:p w14:paraId="00000016" w14:textId="77777777" w:rsidR="002671C2" w:rsidRDefault="002671C2">
      <w:pPr>
        <w:pBdr>
          <w:top w:val="nil"/>
          <w:left w:val="nil"/>
          <w:bottom w:val="nil"/>
          <w:right w:val="nil"/>
          <w:between w:val="nil"/>
        </w:pBdr>
        <w:rPr>
          <w:rFonts w:ascii="Times New Roman" w:eastAsia="Times New Roman" w:hAnsi="Times New Roman" w:cs="Times New Roman"/>
        </w:rPr>
      </w:pPr>
    </w:p>
    <w:p w14:paraId="00000017" w14:textId="77777777" w:rsidR="002671C2" w:rsidRDefault="006A0F7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purpose of this award is to produce productive professionals in </w:t>
      </w:r>
      <w:r>
        <w:rPr>
          <w:rFonts w:ascii="Times New Roman" w:eastAsia="Times New Roman" w:hAnsi="Times New Roman" w:cs="Times New Roman"/>
          <w:b/>
        </w:rPr>
        <w:t>math, science, or engineering</w:t>
      </w:r>
      <w:r>
        <w:rPr>
          <w:rFonts w:ascii="Times New Roman" w:eastAsia="Times New Roman" w:hAnsi="Times New Roman" w:cs="Times New Roman"/>
        </w:rPr>
        <w:t>. State how you will meet this goal. Please attach a letter stating your interest in these fields and your career goals. Also provide general statements of you</w:t>
      </w:r>
      <w:r>
        <w:rPr>
          <w:rFonts w:ascii="Times New Roman" w:eastAsia="Times New Roman" w:hAnsi="Times New Roman" w:cs="Times New Roman"/>
        </w:rPr>
        <w:t>r scholastic achievements in high school.</w:t>
      </w:r>
    </w:p>
    <w:p w14:paraId="00000018" w14:textId="77777777" w:rsidR="002671C2" w:rsidRDefault="002671C2">
      <w:pPr>
        <w:pBdr>
          <w:top w:val="nil"/>
          <w:left w:val="nil"/>
          <w:bottom w:val="nil"/>
          <w:right w:val="nil"/>
          <w:between w:val="nil"/>
        </w:pBdr>
        <w:spacing w:line="276" w:lineRule="auto"/>
        <w:rPr>
          <w:rFonts w:ascii="Times New Roman" w:eastAsia="Times New Roman" w:hAnsi="Times New Roman" w:cs="Times New Roman"/>
        </w:rPr>
      </w:pPr>
    </w:p>
    <w:p w14:paraId="00000019" w14:textId="77777777" w:rsidR="002671C2" w:rsidRDefault="006A0F7F">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(Please see accompanying </w:t>
      </w:r>
      <w:r>
        <w:rPr>
          <w:rFonts w:ascii="Times New Roman" w:eastAsia="Times New Roman" w:hAnsi="Times New Roman" w:cs="Times New Roman"/>
          <w:i/>
        </w:rPr>
        <w:t>Applicant Information</w:t>
      </w:r>
      <w:r>
        <w:rPr>
          <w:rFonts w:ascii="Times New Roman" w:eastAsia="Times New Roman" w:hAnsi="Times New Roman" w:cs="Times New Roman"/>
        </w:rPr>
        <w:t xml:space="preserve"> page.)</w:t>
      </w:r>
    </w:p>
    <w:p w14:paraId="0000001A" w14:textId="77777777" w:rsidR="002671C2" w:rsidRDefault="002671C2">
      <w:pPr>
        <w:pBdr>
          <w:top w:val="nil"/>
          <w:left w:val="nil"/>
          <w:bottom w:val="nil"/>
          <w:right w:val="nil"/>
          <w:between w:val="nil"/>
        </w:pBdr>
        <w:rPr>
          <w:rFonts w:ascii="Times New Roman" w:eastAsia="Times New Roman" w:hAnsi="Times New Roman" w:cs="Times New Roman"/>
        </w:rPr>
      </w:pPr>
    </w:p>
    <w:p w14:paraId="0000001B" w14:textId="77777777" w:rsidR="002671C2" w:rsidRDefault="002671C2">
      <w:pPr>
        <w:pBdr>
          <w:top w:val="nil"/>
          <w:left w:val="nil"/>
          <w:bottom w:val="nil"/>
          <w:right w:val="nil"/>
          <w:between w:val="nil"/>
        </w:pBdr>
        <w:rPr>
          <w:rFonts w:ascii="Times New Roman" w:eastAsia="Times New Roman" w:hAnsi="Times New Roman" w:cs="Times New Roman"/>
        </w:rPr>
      </w:pPr>
    </w:p>
    <w:p w14:paraId="0000001C" w14:textId="77777777" w:rsidR="002671C2" w:rsidRDefault="002671C2">
      <w:pPr>
        <w:pBdr>
          <w:top w:val="nil"/>
          <w:left w:val="nil"/>
          <w:bottom w:val="nil"/>
          <w:right w:val="nil"/>
          <w:between w:val="nil"/>
        </w:pBdr>
        <w:rPr>
          <w:rFonts w:ascii="Times New Roman" w:eastAsia="Times New Roman" w:hAnsi="Times New Roman" w:cs="Times New Roman"/>
        </w:rPr>
      </w:pPr>
    </w:p>
    <w:p w14:paraId="0000001D" w14:textId="77777777" w:rsidR="002671C2" w:rsidRDefault="002671C2">
      <w:pPr>
        <w:pBdr>
          <w:top w:val="nil"/>
          <w:left w:val="nil"/>
          <w:bottom w:val="nil"/>
          <w:right w:val="nil"/>
          <w:between w:val="nil"/>
        </w:pBdr>
        <w:rPr>
          <w:rFonts w:ascii="Times New Roman" w:eastAsia="Times New Roman" w:hAnsi="Times New Roman" w:cs="Times New Roman"/>
        </w:rPr>
      </w:pPr>
    </w:p>
    <w:p w14:paraId="0000001E" w14:textId="77777777" w:rsidR="002671C2" w:rsidRDefault="002671C2">
      <w:pPr>
        <w:pBdr>
          <w:top w:val="nil"/>
          <w:left w:val="nil"/>
          <w:bottom w:val="nil"/>
          <w:right w:val="nil"/>
          <w:between w:val="nil"/>
        </w:pBdr>
        <w:rPr>
          <w:rFonts w:ascii="Times New Roman" w:eastAsia="Times New Roman" w:hAnsi="Times New Roman" w:cs="Times New Roman"/>
          <w:u w:val="single"/>
        </w:rPr>
      </w:pPr>
    </w:p>
    <w:p w14:paraId="0000001F" w14:textId="77777777" w:rsidR="002671C2" w:rsidRDefault="002671C2">
      <w:pPr>
        <w:pBdr>
          <w:top w:val="nil"/>
          <w:left w:val="nil"/>
          <w:bottom w:val="nil"/>
          <w:right w:val="nil"/>
          <w:between w:val="nil"/>
        </w:pBdr>
        <w:rPr>
          <w:rFonts w:ascii="Times New Roman" w:eastAsia="Times New Roman" w:hAnsi="Times New Roman" w:cs="Times New Roman"/>
          <w:u w:val="single"/>
        </w:rPr>
      </w:pPr>
    </w:p>
    <w:p w14:paraId="00000020" w14:textId="77777777" w:rsidR="002671C2" w:rsidRDefault="002671C2">
      <w:pPr>
        <w:pBdr>
          <w:top w:val="nil"/>
          <w:left w:val="nil"/>
          <w:bottom w:val="nil"/>
          <w:right w:val="nil"/>
          <w:between w:val="nil"/>
        </w:pBdr>
        <w:rPr>
          <w:rFonts w:ascii="Times New Roman" w:eastAsia="Times New Roman" w:hAnsi="Times New Roman" w:cs="Times New Roman"/>
          <w:u w:val="single"/>
        </w:rPr>
      </w:pPr>
    </w:p>
    <w:p w14:paraId="00000021" w14:textId="77777777" w:rsidR="002671C2" w:rsidRDefault="002671C2">
      <w:pPr>
        <w:pBdr>
          <w:top w:val="nil"/>
          <w:left w:val="nil"/>
          <w:bottom w:val="nil"/>
          <w:right w:val="nil"/>
          <w:between w:val="nil"/>
        </w:pBdr>
        <w:rPr>
          <w:rFonts w:ascii="Times New Roman" w:eastAsia="Times New Roman" w:hAnsi="Times New Roman" w:cs="Times New Roman"/>
          <w:u w:val="single"/>
        </w:rPr>
      </w:pPr>
    </w:p>
    <w:p w14:paraId="00000022" w14:textId="77777777" w:rsidR="002671C2" w:rsidRDefault="002671C2">
      <w:pPr>
        <w:pBdr>
          <w:top w:val="nil"/>
          <w:left w:val="nil"/>
          <w:bottom w:val="nil"/>
          <w:right w:val="nil"/>
          <w:between w:val="nil"/>
        </w:pBdr>
        <w:rPr>
          <w:rFonts w:ascii="Times New Roman" w:eastAsia="Times New Roman" w:hAnsi="Times New Roman" w:cs="Times New Roman"/>
          <w:u w:val="single"/>
        </w:rPr>
      </w:pPr>
    </w:p>
    <w:p w14:paraId="00000023" w14:textId="77777777" w:rsidR="002671C2" w:rsidRDefault="002671C2">
      <w:pPr>
        <w:pBdr>
          <w:top w:val="nil"/>
          <w:left w:val="nil"/>
          <w:bottom w:val="nil"/>
          <w:right w:val="nil"/>
          <w:between w:val="nil"/>
        </w:pBdr>
        <w:rPr>
          <w:rFonts w:ascii="Times New Roman" w:eastAsia="Times New Roman" w:hAnsi="Times New Roman" w:cs="Times New Roman"/>
          <w:u w:val="single"/>
        </w:rPr>
      </w:pPr>
    </w:p>
    <w:p w14:paraId="00000024" w14:textId="77777777" w:rsidR="002671C2" w:rsidRDefault="002671C2">
      <w:pPr>
        <w:pBdr>
          <w:top w:val="nil"/>
          <w:left w:val="nil"/>
          <w:bottom w:val="nil"/>
          <w:right w:val="nil"/>
          <w:between w:val="nil"/>
        </w:pBdr>
        <w:rPr>
          <w:rFonts w:ascii="Times New Roman" w:eastAsia="Times New Roman" w:hAnsi="Times New Roman" w:cs="Times New Roman"/>
          <w:u w:val="single"/>
        </w:rPr>
      </w:pPr>
    </w:p>
    <w:p w14:paraId="00000025" w14:textId="77777777" w:rsidR="002671C2" w:rsidRDefault="002671C2">
      <w:pPr>
        <w:pBdr>
          <w:top w:val="nil"/>
          <w:left w:val="nil"/>
          <w:bottom w:val="nil"/>
          <w:right w:val="nil"/>
          <w:between w:val="nil"/>
        </w:pBdr>
        <w:rPr>
          <w:rFonts w:ascii="Times New Roman" w:eastAsia="Times New Roman" w:hAnsi="Times New Roman" w:cs="Times New Roman"/>
          <w:u w:val="single"/>
        </w:rPr>
      </w:pPr>
    </w:p>
    <w:p w14:paraId="00000026" w14:textId="77777777" w:rsidR="002671C2" w:rsidRDefault="002671C2">
      <w:pPr>
        <w:pBdr>
          <w:top w:val="nil"/>
          <w:left w:val="nil"/>
          <w:bottom w:val="nil"/>
          <w:right w:val="nil"/>
          <w:between w:val="nil"/>
        </w:pBdr>
        <w:rPr>
          <w:rFonts w:ascii="Times New Roman" w:eastAsia="Times New Roman" w:hAnsi="Times New Roman" w:cs="Times New Roman"/>
          <w:u w:val="single"/>
        </w:rPr>
      </w:pPr>
    </w:p>
    <w:p w14:paraId="00000027" w14:textId="77777777" w:rsidR="002671C2" w:rsidRDefault="002671C2">
      <w:pPr>
        <w:pBdr>
          <w:top w:val="nil"/>
          <w:left w:val="nil"/>
          <w:bottom w:val="nil"/>
          <w:right w:val="nil"/>
          <w:between w:val="nil"/>
        </w:pBdr>
        <w:rPr>
          <w:rFonts w:ascii="Times New Roman" w:eastAsia="Times New Roman" w:hAnsi="Times New Roman" w:cs="Times New Roman"/>
          <w:u w:val="single"/>
        </w:rPr>
      </w:pPr>
    </w:p>
    <w:p w14:paraId="00000028" w14:textId="77777777" w:rsidR="002671C2" w:rsidRDefault="002671C2">
      <w:pPr>
        <w:pBdr>
          <w:top w:val="nil"/>
          <w:left w:val="nil"/>
          <w:bottom w:val="nil"/>
          <w:right w:val="nil"/>
          <w:between w:val="nil"/>
        </w:pBdr>
        <w:rPr>
          <w:rFonts w:ascii="Times New Roman" w:eastAsia="Times New Roman" w:hAnsi="Times New Roman" w:cs="Times New Roman"/>
          <w:u w:val="single"/>
        </w:rPr>
      </w:pPr>
    </w:p>
    <w:p w14:paraId="00000029" w14:textId="77777777" w:rsidR="002671C2" w:rsidRDefault="002671C2">
      <w:pPr>
        <w:pBdr>
          <w:top w:val="nil"/>
          <w:left w:val="nil"/>
          <w:bottom w:val="nil"/>
          <w:right w:val="nil"/>
          <w:between w:val="nil"/>
        </w:pBdr>
        <w:rPr>
          <w:rFonts w:ascii="Times New Roman" w:eastAsia="Times New Roman" w:hAnsi="Times New Roman" w:cs="Times New Roman"/>
        </w:rPr>
      </w:pPr>
    </w:p>
    <w:p w14:paraId="0000002A" w14:textId="77777777" w:rsidR="002671C2" w:rsidRDefault="002671C2">
      <w:pPr>
        <w:widowControl w:val="0"/>
        <w:pBdr>
          <w:top w:val="nil"/>
          <w:left w:val="nil"/>
          <w:bottom w:val="nil"/>
          <w:right w:val="nil"/>
          <w:between w:val="nil"/>
        </w:pBdr>
        <w:spacing w:after="265"/>
        <w:ind w:left="362" w:hanging="363"/>
        <w:jc w:val="center"/>
        <w:rPr>
          <w:b/>
          <w:color w:val="121212"/>
        </w:rPr>
      </w:pPr>
    </w:p>
    <w:p w14:paraId="0000002B" w14:textId="77777777" w:rsidR="002671C2" w:rsidRDefault="006A0F7F">
      <w:pPr>
        <w:widowControl w:val="0"/>
        <w:pBdr>
          <w:top w:val="nil"/>
          <w:left w:val="nil"/>
          <w:bottom w:val="nil"/>
          <w:right w:val="nil"/>
          <w:between w:val="nil"/>
        </w:pBdr>
        <w:ind w:left="362" w:hanging="363"/>
        <w:jc w:val="center"/>
        <w:rPr>
          <w:b/>
          <w:color w:val="121212"/>
        </w:rPr>
      </w:pPr>
      <w:r>
        <w:rPr>
          <w:b/>
          <w:color w:val="121212"/>
        </w:rPr>
        <w:t>Dahl/Scott Education Endowment Fund</w:t>
      </w:r>
    </w:p>
    <w:p w14:paraId="0000002C" w14:textId="77777777" w:rsidR="002671C2" w:rsidRDefault="006A0F7F">
      <w:pPr>
        <w:widowControl w:val="0"/>
        <w:pBdr>
          <w:top w:val="nil"/>
          <w:left w:val="nil"/>
          <w:bottom w:val="nil"/>
          <w:right w:val="nil"/>
          <w:between w:val="nil"/>
        </w:pBdr>
        <w:jc w:val="center"/>
        <w:rPr>
          <w:color w:val="000000"/>
        </w:rPr>
      </w:pPr>
      <w:r>
        <w:rPr>
          <w:color w:val="000000"/>
        </w:rPr>
        <w:lastRenderedPageBreak/>
        <w:t>Award Guidelines</w:t>
      </w:r>
    </w:p>
    <w:p w14:paraId="0000002D" w14:textId="77777777" w:rsidR="002671C2" w:rsidRDefault="002671C2">
      <w:pPr>
        <w:widowControl w:val="0"/>
        <w:pBdr>
          <w:top w:val="nil"/>
          <w:left w:val="nil"/>
          <w:bottom w:val="nil"/>
          <w:right w:val="nil"/>
          <w:between w:val="nil"/>
        </w:pBdr>
        <w:spacing w:after="265"/>
        <w:ind w:left="360" w:hanging="360"/>
      </w:pPr>
    </w:p>
    <w:p w14:paraId="0000002E" w14:textId="77777777" w:rsidR="002671C2" w:rsidRDefault="006A0F7F">
      <w:pPr>
        <w:widowControl w:val="0"/>
        <w:pBdr>
          <w:top w:val="nil"/>
          <w:left w:val="nil"/>
          <w:bottom w:val="nil"/>
          <w:right w:val="nil"/>
          <w:between w:val="nil"/>
        </w:pBdr>
        <w:spacing w:after="265"/>
        <w:ind w:left="360" w:hanging="360"/>
        <w:rPr>
          <w:color w:val="121212"/>
        </w:rPr>
      </w:pPr>
      <w:r>
        <w:rPr>
          <w:color w:val="121212"/>
        </w:rPr>
        <w:t xml:space="preserve">1.    Awards shall be recommended by an award committee consisting of a representative of the mathematics department, a representative of the science department, the superintendent and/or principal of Marshall County Central High School, together with two </w:t>
      </w:r>
      <w:r>
        <w:rPr>
          <w:color w:val="121212"/>
        </w:rPr>
        <w:t xml:space="preserve">other persons selected by the board of directors of the corporation. The final decision on awards will be made by the board of directors of the corporation. </w:t>
      </w:r>
    </w:p>
    <w:p w14:paraId="0000002F" w14:textId="77777777" w:rsidR="002671C2" w:rsidRDefault="006A0F7F">
      <w:pPr>
        <w:widowControl w:val="0"/>
        <w:pBdr>
          <w:top w:val="nil"/>
          <w:left w:val="nil"/>
          <w:bottom w:val="nil"/>
          <w:right w:val="nil"/>
          <w:between w:val="nil"/>
        </w:pBdr>
        <w:spacing w:after="239"/>
        <w:ind w:left="360" w:hanging="360"/>
        <w:rPr>
          <w:color w:val="121212"/>
        </w:rPr>
      </w:pPr>
      <w:r>
        <w:rPr>
          <w:color w:val="121212"/>
        </w:rPr>
        <w:t xml:space="preserve">2.  Recipients shall be selected based upon exceptional performance at Marshall County Central in mathematics and/or science and who express intent to continue a course of study at a college or university in mathematics, engineering or science. </w:t>
      </w:r>
    </w:p>
    <w:p w14:paraId="00000030" w14:textId="77777777" w:rsidR="002671C2" w:rsidRDefault="006A0F7F">
      <w:pPr>
        <w:widowControl w:val="0"/>
        <w:numPr>
          <w:ilvl w:val="0"/>
          <w:numId w:val="1"/>
        </w:numPr>
        <w:pBdr>
          <w:top w:val="nil"/>
          <w:left w:val="nil"/>
          <w:bottom w:val="nil"/>
          <w:right w:val="nil"/>
          <w:between w:val="nil"/>
        </w:pBdr>
        <w:spacing w:after="239"/>
        <w:ind w:left="360"/>
        <w:rPr>
          <w:color w:val="121212"/>
        </w:rPr>
      </w:pPr>
      <w:r>
        <w:rPr>
          <w:color w:val="121212"/>
        </w:rPr>
        <w:t xml:space="preserve">The board </w:t>
      </w:r>
      <w:r>
        <w:rPr>
          <w:color w:val="121212"/>
        </w:rPr>
        <w:t>of directors shall have the s</w:t>
      </w:r>
      <w:r>
        <w:rPr>
          <w:color w:val="121212"/>
        </w:rPr>
        <w:t>o</w:t>
      </w:r>
      <w:r>
        <w:rPr>
          <w:color w:val="121212"/>
        </w:rPr>
        <w:t xml:space="preserve">le discretion </w:t>
      </w:r>
      <w:proofErr w:type="gramStart"/>
      <w:r>
        <w:rPr>
          <w:color w:val="121212"/>
        </w:rPr>
        <w:t>whether or not</w:t>
      </w:r>
      <w:proofErr w:type="gramEnd"/>
      <w:r>
        <w:rPr>
          <w:color w:val="121212"/>
        </w:rPr>
        <w:t xml:space="preserve"> to make awards in any particular year and shall not be limited to number of recipients, except by availability of funds. </w:t>
      </w:r>
    </w:p>
    <w:p w14:paraId="00000031" w14:textId="77777777" w:rsidR="002671C2" w:rsidRDefault="006A0F7F">
      <w:pPr>
        <w:widowControl w:val="0"/>
        <w:numPr>
          <w:ilvl w:val="0"/>
          <w:numId w:val="1"/>
        </w:numPr>
        <w:pBdr>
          <w:top w:val="nil"/>
          <w:left w:val="nil"/>
          <w:bottom w:val="nil"/>
          <w:right w:val="nil"/>
          <w:between w:val="nil"/>
        </w:pBdr>
        <w:spacing w:after="239"/>
        <w:ind w:left="360"/>
        <w:rPr>
          <w:color w:val="121212"/>
        </w:rPr>
      </w:pPr>
      <w:r>
        <w:rPr>
          <w:color w:val="121212"/>
        </w:rPr>
        <w:t>Upon receipt of award, the recipient shall agree to maintain his or her sta</w:t>
      </w:r>
      <w:r>
        <w:rPr>
          <w:color w:val="121212"/>
        </w:rPr>
        <w:t xml:space="preserve">tus as a full-time student. Awards shall be available for up to five years or coursework equivalent to a bachelor's degree. </w:t>
      </w:r>
    </w:p>
    <w:p w14:paraId="00000032" w14:textId="77777777" w:rsidR="002671C2" w:rsidRDefault="006A0F7F">
      <w:pPr>
        <w:widowControl w:val="0"/>
        <w:numPr>
          <w:ilvl w:val="0"/>
          <w:numId w:val="1"/>
        </w:numPr>
        <w:pBdr>
          <w:top w:val="nil"/>
          <w:left w:val="nil"/>
          <w:bottom w:val="nil"/>
          <w:right w:val="nil"/>
          <w:between w:val="nil"/>
        </w:pBdr>
        <w:spacing w:after="239"/>
        <w:ind w:left="360"/>
        <w:rPr>
          <w:color w:val="121212"/>
        </w:rPr>
      </w:pPr>
      <w:r>
        <w:rPr>
          <w:color w:val="121212"/>
        </w:rPr>
        <w:t xml:space="preserve">Awards shall continue from year to year until recipients receive a degree for as long as the recipient shall maintain at least a B </w:t>
      </w:r>
      <w:r>
        <w:rPr>
          <w:color w:val="121212"/>
        </w:rPr>
        <w:t xml:space="preserve">average or equivalent for the previous year. Upon completion of the school year, awards shall be made for the previous year, except for the first year when the award shall be given upon registration at a college or university registration. </w:t>
      </w:r>
    </w:p>
    <w:p w14:paraId="00000033" w14:textId="77777777" w:rsidR="002671C2" w:rsidRDefault="006A0F7F">
      <w:pPr>
        <w:widowControl w:val="0"/>
        <w:numPr>
          <w:ilvl w:val="0"/>
          <w:numId w:val="1"/>
        </w:numPr>
        <w:pBdr>
          <w:top w:val="nil"/>
          <w:left w:val="nil"/>
          <w:bottom w:val="nil"/>
          <w:right w:val="nil"/>
          <w:between w:val="nil"/>
        </w:pBdr>
        <w:spacing w:after="239"/>
        <w:ind w:left="360"/>
        <w:rPr>
          <w:color w:val="121212"/>
        </w:rPr>
      </w:pPr>
      <w:r>
        <w:rPr>
          <w:color w:val="121212"/>
        </w:rPr>
        <w:t>Should a recipi</w:t>
      </w:r>
      <w:r>
        <w:rPr>
          <w:color w:val="121212"/>
        </w:rPr>
        <w:t xml:space="preserve">ent not receive at least a B average or equivalent the previous school year, or shall the recipient choose a different course of study, or should the recipient not be a full-time student by choice, said recipient shall not receive an award for that year. </w:t>
      </w:r>
    </w:p>
    <w:p w14:paraId="00000034" w14:textId="77777777" w:rsidR="002671C2" w:rsidRDefault="006A0F7F">
      <w:pPr>
        <w:widowControl w:val="0"/>
        <w:numPr>
          <w:ilvl w:val="0"/>
          <w:numId w:val="1"/>
        </w:numPr>
        <w:pBdr>
          <w:top w:val="nil"/>
          <w:left w:val="nil"/>
          <w:bottom w:val="nil"/>
          <w:right w:val="nil"/>
          <w:between w:val="nil"/>
        </w:pBdr>
        <w:spacing w:after="239"/>
        <w:ind w:left="360"/>
        <w:rPr>
          <w:color w:val="121212"/>
        </w:rPr>
      </w:pPr>
      <w:r>
        <w:rPr>
          <w:color w:val="121212"/>
        </w:rPr>
        <w:t xml:space="preserve">Awards shall be made from the earnings generated from the endowment fund. Investment of the endowment funds shall be under the direction and control of the board of directors. </w:t>
      </w:r>
    </w:p>
    <w:p w14:paraId="00000035" w14:textId="77777777" w:rsidR="002671C2" w:rsidRDefault="006A0F7F">
      <w:pPr>
        <w:widowControl w:val="0"/>
        <w:numPr>
          <w:ilvl w:val="0"/>
          <w:numId w:val="1"/>
        </w:numPr>
        <w:pBdr>
          <w:top w:val="nil"/>
          <w:left w:val="nil"/>
          <w:bottom w:val="nil"/>
          <w:right w:val="nil"/>
          <w:between w:val="nil"/>
        </w:pBdr>
        <w:spacing w:after="239"/>
        <w:ind w:left="360"/>
        <w:rPr>
          <w:color w:val="121212"/>
        </w:rPr>
      </w:pPr>
      <w:r>
        <w:rPr>
          <w:color w:val="121212"/>
        </w:rPr>
        <w:t>Awards shall apply toward tuition, books and reasonable housing expenses, and r</w:t>
      </w:r>
      <w:r>
        <w:rPr>
          <w:color w:val="121212"/>
        </w:rPr>
        <w:t xml:space="preserve">ecipients who qualify shall receive an amount each year equal to the first year's award amount. </w:t>
      </w:r>
    </w:p>
    <w:p w14:paraId="00000036" w14:textId="77777777" w:rsidR="002671C2" w:rsidRDefault="006A0F7F">
      <w:pPr>
        <w:widowControl w:val="0"/>
        <w:numPr>
          <w:ilvl w:val="0"/>
          <w:numId w:val="1"/>
        </w:numPr>
        <w:pBdr>
          <w:top w:val="nil"/>
          <w:left w:val="nil"/>
          <w:bottom w:val="nil"/>
          <w:right w:val="nil"/>
          <w:between w:val="nil"/>
        </w:pBdr>
        <w:spacing w:after="239"/>
        <w:ind w:left="360"/>
        <w:rPr>
          <w:color w:val="121212"/>
        </w:rPr>
      </w:pPr>
      <w:r>
        <w:rPr>
          <w:color w:val="121212"/>
        </w:rPr>
        <w:t>The award committee shall make reports, at least annually, to the board of directors of recipients' progress. Recipients shall provide grade transcripts to the</w:t>
      </w:r>
      <w:r>
        <w:rPr>
          <w:color w:val="121212"/>
        </w:rPr>
        <w:t xml:space="preserve"> award committee. </w:t>
      </w:r>
    </w:p>
    <w:p w14:paraId="00000037" w14:textId="77777777" w:rsidR="002671C2" w:rsidRDefault="006A0F7F">
      <w:pPr>
        <w:widowControl w:val="0"/>
        <w:numPr>
          <w:ilvl w:val="0"/>
          <w:numId w:val="1"/>
        </w:numPr>
        <w:pBdr>
          <w:top w:val="nil"/>
          <w:left w:val="nil"/>
          <w:bottom w:val="nil"/>
          <w:right w:val="nil"/>
          <w:between w:val="nil"/>
        </w:pBdr>
        <w:spacing w:after="239"/>
        <w:ind w:left="360"/>
        <w:rPr>
          <w:color w:val="202020"/>
        </w:rPr>
      </w:pPr>
      <w:r>
        <w:rPr>
          <w:color w:val="202020"/>
        </w:rPr>
        <w:t>The board of directors shall invest the funds of the corporation with the care and discretion that a reasonable person would exercise in the investment of his or her own funds. Members of the board shall not be personally liable for inve</w:t>
      </w:r>
      <w:r>
        <w:rPr>
          <w:color w:val="202020"/>
        </w:rPr>
        <w:t xml:space="preserve">stment losses, should any occur, so long as the funds are invested under this standard of care. </w:t>
      </w:r>
    </w:p>
    <w:p w14:paraId="00000038" w14:textId="77777777" w:rsidR="002671C2" w:rsidRDefault="006A0F7F">
      <w:pPr>
        <w:widowControl w:val="0"/>
        <w:numPr>
          <w:ilvl w:val="0"/>
          <w:numId w:val="1"/>
        </w:numPr>
        <w:pBdr>
          <w:top w:val="nil"/>
          <w:left w:val="nil"/>
          <w:bottom w:val="nil"/>
          <w:right w:val="nil"/>
          <w:between w:val="nil"/>
        </w:pBdr>
        <w:spacing w:after="239"/>
        <w:ind w:left="360"/>
        <w:rPr>
          <w:color w:val="202020"/>
        </w:rPr>
      </w:pPr>
      <w:r>
        <w:rPr>
          <w:color w:val="202020"/>
        </w:rPr>
        <w:t xml:space="preserve">Members of the award committee may be members of the board of directors. </w:t>
      </w:r>
    </w:p>
    <w:p w14:paraId="00000039" w14:textId="77777777" w:rsidR="002671C2" w:rsidRDefault="006A0F7F">
      <w:pPr>
        <w:widowControl w:val="0"/>
        <w:numPr>
          <w:ilvl w:val="0"/>
          <w:numId w:val="1"/>
        </w:numPr>
        <w:pBdr>
          <w:top w:val="nil"/>
          <w:left w:val="nil"/>
          <w:bottom w:val="nil"/>
          <w:right w:val="nil"/>
          <w:between w:val="nil"/>
        </w:pBdr>
        <w:ind w:left="360"/>
        <w:rPr>
          <w:color w:val="202020"/>
        </w:rPr>
      </w:pPr>
      <w:r>
        <w:rPr>
          <w:color w:val="202020"/>
        </w:rPr>
        <w:t>The Board of Directors shall ma</w:t>
      </w:r>
      <w:r>
        <w:rPr>
          <w:color w:val="202020"/>
        </w:rPr>
        <w:t>k</w:t>
      </w:r>
      <w:r>
        <w:rPr>
          <w:color w:val="202020"/>
        </w:rPr>
        <w:t xml:space="preserve">e final determination as to </w:t>
      </w:r>
      <w:r>
        <w:rPr>
          <w:color w:val="202020"/>
        </w:rPr>
        <w:t>w</w:t>
      </w:r>
      <w:r>
        <w:rPr>
          <w:color w:val="202020"/>
        </w:rPr>
        <w:t xml:space="preserve">hether all requirements are fulfilled for the making of awards. </w:t>
      </w:r>
    </w:p>
    <w:p w14:paraId="0000003A" w14:textId="77777777" w:rsidR="002671C2" w:rsidRDefault="002671C2">
      <w:pPr>
        <w:widowControl w:val="0"/>
        <w:pBdr>
          <w:top w:val="nil"/>
          <w:left w:val="nil"/>
          <w:bottom w:val="nil"/>
          <w:right w:val="nil"/>
          <w:between w:val="nil"/>
        </w:pBdr>
        <w:rPr>
          <w:color w:val="202020"/>
        </w:rPr>
      </w:pPr>
    </w:p>
    <w:p w14:paraId="0000003B" w14:textId="77777777" w:rsidR="002671C2" w:rsidRDefault="006A0F7F">
      <w:pPr>
        <w:pBdr>
          <w:top w:val="nil"/>
          <w:left w:val="nil"/>
          <w:bottom w:val="nil"/>
          <w:right w:val="nil"/>
          <w:between w:val="nil"/>
        </w:pBdr>
      </w:pPr>
      <w:r>
        <w:rPr>
          <w:color w:val="151515"/>
        </w:rPr>
        <w:lastRenderedPageBreak/>
        <w:t>The Dahl/Scott Education Endowment Fund, Inc. is an organization started by Sylvia Scott and her mother, the late Verna Dahl, to provide college and university s</w:t>
      </w:r>
      <w:r>
        <w:rPr>
          <w:color w:val="151515"/>
        </w:rPr>
        <w:t xml:space="preserve">cholarships for graduates of Marshall County Central High School who wish to pursue a course of study in mathematics, science or engineering. Verna Dahl was a longtime resident of Marshall County who lived with her husband Leslie in </w:t>
      </w:r>
      <w:proofErr w:type="spellStart"/>
      <w:r>
        <w:rPr>
          <w:color w:val="151515"/>
        </w:rPr>
        <w:t>Foldahl</w:t>
      </w:r>
      <w:proofErr w:type="spellEnd"/>
      <w:r>
        <w:rPr>
          <w:color w:val="151515"/>
        </w:rPr>
        <w:t xml:space="preserve"> Township. Their</w:t>
      </w:r>
      <w:r>
        <w:rPr>
          <w:color w:val="151515"/>
        </w:rPr>
        <w:t xml:space="preserve"> daughter, Sylvia Scott, splits time between the farm and the Twin Cities. Sylvia graduated from </w:t>
      </w:r>
      <w:proofErr w:type="spellStart"/>
      <w:r>
        <w:rPr>
          <w:color w:val="151515"/>
        </w:rPr>
        <w:t>Newfolden</w:t>
      </w:r>
      <w:proofErr w:type="spellEnd"/>
      <w:r>
        <w:rPr>
          <w:color w:val="151515"/>
        </w:rPr>
        <w:t xml:space="preserve"> High School in 1966. Both Verna and Sylvia were teachers in Marshall County. The Dahl/Scott Education Endowment Fund, Inc. was completed in 2011 and </w:t>
      </w:r>
      <w:r>
        <w:rPr>
          <w:color w:val="151515"/>
        </w:rPr>
        <w:t>made its first award in 2012.</w:t>
      </w:r>
    </w:p>
    <w:sectPr w:rsidR="002671C2">
      <w:pgSz w:w="12240" w:h="15840"/>
      <w:pgMar w:top="810" w:right="1080" w:bottom="1440" w:left="117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B7A4B"/>
    <w:multiLevelType w:val="multilevel"/>
    <w:tmpl w:val="E8721F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1C2"/>
    <w:rsid w:val="002671C2"/>
    <w:rsid w:val="006A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D682E-1DAC-4387-9D55-5C839417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after="60"/>
      <w:jc w:val="center"/>
    </w:pPr>
    <w:rPr>
      <w:rFonts w:ascii="Cambria" w:eastAsia="Cambria" w:hAnsi="Cambria" w:cs="Cambria"/>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Anderson</dc:creator>
  <cp:lastModifiedBy>Kari Anderson</cp:lastModifiedBy>
  <cp:revision>2</cp:revision>
  <dcterms:created xsi:type="dcterms:W3CDTF">2019-11-13T14:08:00Z</dcterms:created>
  <dcterms:modified xsi:type="dcterms:W3CDTF">2019-11-13T14:08:00Z</dcterms:modified>
</cp:coreProperties>
</file>